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01C23" w14:textId="77777777" w:rsidR="008F7208" w:rsidRPr="008006BA" w:rsidRDefault="008F7208" w:rsidP="008F7208">
      <w:pPr>
        <w:pStyle w:val="a3"/>
        <w:tabs>
          <w:tab w:val="clear" w:pos="4153"/>
          <w:tab w:val="clear" w:pos="8306"/>
        </w:tabs>
        <w:spacing w:line="240" w:lineRule="exact"/>
        <w:jc w:val="center"/>
        <w:rPr>
          <w:rFonts w:ascii="Arial" w:hAnsi="Arial" w:cs="Arial"/>
          <w:color w:val="FF0000"/>
          <w:szCs w:val="22"/>
        </w:rPr>
      </w:pPr>
    </w:p>
    <w:p w14:paraId="112461A1" w14:textId="77777777" w:rsidR="008F7208" w:rsidRPr="008006BA" w:rsidRDefault="008F7208" w:rsidP="008F7208">
      <w:pPr>
        <w:pStyle w:val="a3"/>
        <w:tabs>
          <w:tab w:val="clear" w:pos="4153"/>
          <w:tab w:val="clear" w:pos="8306"/>
          <w:tab w:val="left" w:pos="7905"/>
        </w:tabs>
        <w:spacing w:line="240" w:lineRule="exact"/>
        <w:rPr>
          <w:rFonts w:ascii="Arial" w:hAnsi="Arial" w:cs="Arial"/>
          <w:color w:val="FF0000"/>
          <w:szCs w:val="22"/>
        </w:rPr>
      </w:pPr>
      <w:r>
        <w:rPr>
          <w:rFonts w:ascii="Arial" w:hAnsi="Arial" w:cs="Arial"/>
          <w:color w:val="FF0000"/>
          <w:szCs w:val="22"/>
        </w:rPr>
        <w:tab/>
      </w:r>
    </w:p>
    <w:p w14:paraId="3BC21B14" w14:textId="77777777" w:rsidR="008F7208" w:rsidRPr="00A01169" w:rsidRDefault="008F7208" w:rsidP="008F7208">
      <w:pPr>
        <w:rPr>
          <w:rFonts w:ascii="Arial" w:hAnsi="Arial" w:cs="Arial"/>
          <w:sz w:val="24"/>
          <w:szCs w:val="24"/>
        </w:rPr>
      </w:pPr>
      <w:r>
        <w:rPr>
          <w:rFonts w:ascii="Arial" w:hAnsi="Arial" w:cs="Arial"/>
          <w:color w:val="FF0000"/>
          <w:szCs w:val="22"/>
        </w:rPr>
        <w:tab/>
      </w:r>
      <w:bookmarkStart w:id="0" w:name="_Hlk527988341"/>
      <w:r w:rsidRPr="00A01169">
        <w:rPr>
          <w:rFonts w:ascii="Arial" w:hAnsi="Arial" w:cs="Arial"/>
          <w:sz w:val="24"/>
          <w:szCs w:val="24"/>
        </w:rPr>
        <w:t>EU DECLARATION OF CONFORMITY</w:t>
      </w:r>
      <w:r>
        <w:rPr>
          <w:rFonts w:ascii="Arial" w:hAnsi="Arial" w:cs="Arial"/>
          <w:sz w:val="24"/>
          <w:szCs w:val="24"/>
        </w:rPr>
        <w:t xml:space="preserve"> Number: (1) </w:t>
      </w:r>
    </w:p>
    <w:p w14:paraId="2095B3F2" w14:textId="4AEBACD8" w:rsidR="008F7208" w:rsidRPr="00A91DEE" w:rsidRDefault="008F7208" w:rsidP="008F7208">
      <w:pPr>
        <w:pStyle w:val="a5"/>
        <w:numPr>
          <w:ilvl w:val="0"/>
          <w:numId w:val="1"/>
        </w:numPr>
        <w:rPr>
          <w:rFonts w:ascii="Arial" w:hAnsi="Arial" w:cs="Arial"/>
          <w:i/>
          <w:sz w:val="24"/>
          <w:szCs w:val="24"/>
        </w:rPr>
      </w:pPr>
      <w:r w:rsidRPr="00A91DEE">
        <w:rPr>
          <w:rFonts w:ascii="Arial" w:hAnsi="Arial" w:cs="Arial"/>
          <w:i/>
          <w:sz w:val="24"/>
          <w:szCs w:val="24"/>
        </w:rPr>
        <w:t xml:space="preserve">PPE: (Product, </w:t>
      </w:r>
      <w:r w:rsidRPr="00C76293">
        <w:rPr>
          <w:rFonts w:ascii="Arial" w:hAnsi="Arial" w:cs="Arial"/>
          <w:b/>
          <w:i/>
          <w:sz w:val="24"/>
          <w:szCs w:val="24"/>
        </w:rPr>
        <w:t>Type,</w:t>
      </w:r>
      <w:r w:rsidRPr="00A91DEE">
        <w:rPr>
          <w:rFonts w:ascii="Arial" w:hAnsi="Arial" w:cs="Arial"/>
          <w:i/>
          <w:sz w:val="24"/>
          <w:szCs w:val="24"/>
        </w:rPr>
        <w:t xml:space="preserve"> batch or serial number)</w:t>
      </w:r>
      <w:r w:rsidR="00D43811">
        <w:rPr>
          <w:rFonts w:asciiTheme="minorEastAsia" w:eastAsiaTheme="minorEastAsia" w:hAnsiTheme="minorEastAsia" w:cs="Arial" w:hint="eastAsia"/>
          <w:i/>
          <w:sz w:val="24"/>
          <w:szCs w:val="24"/>
          <w:lang w:eastAsia="zh-CN"/>
        </w:rPr>
        <w:t xml:space="preserve"> </w:t>
      </w:r>
      <w:r w:rsidR="00D43811" w:rsidRPr="006B6D66">
        <w:rPr>
          <w:rFonts w:asciiTheme="minorEastAsia" w:eastAsiaTheme="minorEastAsia" w:hAnsiTheme="minorEastAsia" w:cs="Arial" w:hint="eastAsia"/>
          <w:i/>
          <w:sz w:val="24"/>
          <w:szCs w:val="24"/>
          <w:lang w:eastAsia="zh-CN"/>
        </w:rPr>
        <w:t>KNEE PAD, DF</w:t>
      </w:r>
      <w:r w:rsidR="00D43811" w:rsidRPr="006B6D66">
        <w:rPr>
          <w:rFonts w:asciiTheme="minorEastAsia" w:eastAsiaTheme="minorEastAsia" w:hAnsiTheme="minorEastAsia" w:cs="Arial"/>
          <w:i/>
          <w:sz w:val="24"/>
          <w:szCs w:val="24"/>
          <w:lang w:eastAsia="zh-CN"/>
        </w:rPr>
        <w:t>016-01</w:t>
      </w:r>
    </w:p>
    <w:p w14:paraId="2A25110C" w14:textId="04157A6E" w:rsidR="008F7208" w:rsidRDefault="008F7208" w:rsidP="00D43811">
      <w:pPr>
        <w:pStyle w:val="a5"/>
        <w:numPr>
          <w:ilvl w:val="0"/>
          <w:numId w:val="1"/>
        </w:numPr>
        <w:rPr>
          <w:rFonts w:ascii="Arial" w:hAnsi="Arial" w:cs="Arial"/>
          <w:sz w:val="24"/>
          <w:szCs w:val="24"/>
        </w:rPr>
      </w:pPr>
      <w:r w:rsidRPr="00A91DEE">
        <w:rPr>
          <w:rFonts w:ascii="Arial" w:hAnsi="Arial" w:cs="Arial"/>
          <w:sz w:val="24"/>
          <w:szCs w:val="24"/>
        </w:rPr>
        <w:t xml:space="preserve">Name and address of the manufacturer </w:t>
      </w:r>
      <w:r w:rsidRPr="00C76293">
        <w:rPr>
          <w:rFonts w:ascii="Arial" w:hAnsi="Arial" w:cs="Arial"/>
          <w:b/>
          <w:sz w:val="24"/>
          <w:szCs w:val="24"/>
        </w:rPr>
        <w:t>and where applicable</w:t>
      </w:r>
      <w:r w:rsidRPr="00A91DEE">
        <w:rPr>
          <w:rFonts w:ascii="Arial" w:hAnsi="Arial" w:cs="Arial"/>
          <w:sz w:val="24"/>
          <w:szCs w:val="24"/>
        </w:rPr>
        <w:t xml:space="preserve"> his authorised representativ</w:t>
      </w:r>
      <w:bookmarkStart w:id="1" w:name="_GoBack"/>
      <w:bookmarkEnd w:id="1"/>
      <w:r w:rsidRPr="00A91DEE">
        <w:rPr>
          <w:rFonts w:ascii="Arial" w:hAnsi="Arial" w:cs="Arial"/>
          <w:sz w:val="24"/>
          <w:szCs w:val="24"/>
        </w:rPr>
        <w:t xml:space="preserve">e: </w:t>
      </w:r>
    </w:p>
    <w:p w14:paraId="117023B6" w14:textId="26CA0A29" w:rsidR="00D43811" w:rsidRDefault="00D43811" w:rsidP="00D43811">
      <w:pPr>
        <w:pStyle w:val="a5"/>
        <w:rPr>
          <w:rFonts w:ascii="Arial" w:hAnsi="Arial" w:cs="Arial"/>
          <w:sz w:val="24"/>
          <w:szCs w:val="24"/>
          <w:u w:val="single"/>
        </w:rPr>
      </w:pPr>
      <w:r w:rsidRPr="00D43811">
        <w:rPr>
          <w:rFonts w:ascii="Arial" w:hAnsi="Arial" w:cs="Arial"/>
          <w:sz w:val="24"/>
          <w:szCs w:val="24"/>
          <w:u w:val="single"/>
        </w:rPr>
        <w:t>Hangzhou</w:t>
      </w:r>
      <w:r>
        <w:rPr>
          <w:rFonts w:ascii="Arial" w:hAnsi="Arial" w:cs="Arial"/>
          <w:sz w:val="24"/>
          <w:szCs w:val="24"/>
          <w:u w:val="single"/>
        </w:rPr>
        <w:t xml:space="preserve"> Dafang Tools Co., Ltd.</w:t>
      </w:r>
    </w:p>
    <w:p w14:paraId="49020EAC" w14:textId="785E400D" w:rsidR="006B6D66" w:rsidRPr="006B6D66" w:rsidRDefault="003F712C" w:rsidP="006B6D66">
      <w:pPr>
        <w:pStyle w:val="a5"/>
        <w:rPr>
          <w:rFonts w:ascii="Arial" w:eastAsiaTheme="minorEastAsia" w:hAnsi="Arial" w:cs="Arial"/>
          <w:sz w:val="24"/>
          <w:szCs w:val="24"/>
          <w:u w:val="single"/>
          <w:lang w:eastAsia="zh-CN"/>
        </w:rPr>
      </w:pPr>
      <w:r>
        <w:rPr>
          <w:rFonts w:ascii="Arial" w:eastAsiaTheme="minorEastAsia" w:hAnsi="Arial" w:cs="Arial" w:hint="eastAsia"/>
          <w:sz w:val="24"/>
          <w:szCs w:val="24"/>
          <w:u w:val="single"/>
          <w:lang w:eastAsia="zh-CN"/>
        </w:rPr>
        <w:t>No.8 Wanda North Road, Huangshan Village Park</w:t>
      </w:r>
      <w:r>
        <w:rPr>
          <w:rFonts w:ascii="Arial" w:eastAsiaTheme="minorEastAsia" w:hAnsi="Arial" w:cs="Arial"/>
          <w:sz w:val="24"/>
          <w:szCs w:val="24"/>
          <w:u w:val="single"/>
          <w:lang w:eastAsia="zh-CN"/>
        </w:rPr>
        <w:t>, Wenyan Town, Xia</w:t>
      </w:r>
      <w:r w:rsidR="006B6D66">
        <w:rPr>
          <w:rFonts w:ascii="Arial" w:eastAsiaTheme="minorEastAsia" w:hAnsi="Arial" w:cs="Arial"/>
          <w:sz w:val="24"/>
          <w:szCs w:val="24"/>
          <w:u w:val="single"/>
          <w:lang w:eastAsia="zh-CN"/>
        </w:rPr>
        <w:t>oshan, Hangzhou, Zhejiang, China</w:t>
      </w:r>
    </w:p>
    <w:p w14:paraId="6B0BD3CC" w14:textId="724EAE04" w:rsidR="008F7208" w:rsidRPr="006B6D66" w:rsidRDefault="008F7208" w:rsidP="006B6D66">
      <w:pPr>
        <w:pStyle w:val="a5"/>
        <w:numPr>
          <w:ilvl w:val="0"/>
          <w:numId w:val="1"/>
        </w:numPr>
        <w:rPr>
          <w:rFonts w:ascii="Arial" w:eastAsiaTheme="minorEastAsia" w:hAnsi="Arial" w:cs="Arial"/>
          <w:sz w:val="24"/>
          <w:szCs w:val="24"/>
          <w:u w:val="single"/>
          <w:lang w:eastAsia="zh-CN"/>
        </w:rPr>
      </w:pPr>
      <w:r w:rsidRPr="006B6D66">
        <w:rPr>
          <w:rFonts w:ascii="Arial" w:hAnsi="Arial" w:cs="Arial"/>
          <w:sz w:val="24"/>
          <w:szCs w:val="24"/>
        </w:rPr>
        <w:t>This declaration of conformity is issued under the sole responsibility of the manufacturer:</w:t>
      </w:r>
      <w:r w:rsidR="003F712C" w:rsidRPr="006B6D66">
        <w:rPr>
          <w:rFonts w:ascii="Arial" w:hAnsi="Arial" w:cs="Arial"/>
          <w:sz w:val="24"/>
          <w:szCs w:val="24"/>
        </w:rPr>
        <w:t xml:space="preserve"> Hangzhou Dafang Tools Co., Ltd.</w:t>
      </w:r>
    </w:p>
    <w:p w14:paraId="3FC91C2A" w14:textId="7A5DB20D" w:rsidR="008F7208" w:rsidRDefault="008F7208" w:rsidP="008F7208">
      <w:pPr>
        <w:pStyle w:val="a5"/>
        <w:numPr>
          <w:ilvl w:val="0"/>
          <w:numId w:val="1"/>
        </w:numPr>
        <w:rPr>
          <w:rFonts w:ascii="Arial" w:hAnsi="Arial" w:cs="Arial"/>
          <w:sz w:val="24"/>
          <w:szCs w:val="24"/>
        </w:rPr>
      </w:pPr>
      <w:r w:rsidRPr="00A91DEE">
        <w:rPr>
          <w:rFonts w:ascii="Arial" w:hAnsi="Arial" w:cs="Arial"/>
          <w:sz w:val="24"/>
          <w:szCs w:val="24"/>
        </w:rPr>
        <w:t>___</w:t>
      </w:r>
      <w:r w:rsidRPr="00A91DEE">
        <w:rPr>
          <w:rFonts w:ascii="Arial" w:hAnsi="Arial" w:cs="Arial"/>
          <w:i/>
          <w:sz w:val="24"/>
          <w:szCs w:val="24"/>
        </w:rPr>
        <w:t>insert description of the object of declaration. (identification of PPE allowing traceability; where necessary for the identification of the PPE a colour image of sufficient clarity may be included)</w:t>
      </w:r>
      <w:r w:rsidRPr="00A91DEE">
        <w:rPr>
          <w:rFonts w:ascii="Arial" w:hAnsi="Arial" w:cs="Arial"/>
          <w:sz w:val="24"/>
          <w:szCs w:val="24"/>
        </w:rPr>
        <w:t xml:space="preserve"> ______.</w:t>
      </w:r>
    </w:p>
    <w:p w14:paraId="77849069" w14:textId="62A7F5ED" w:rsidR="006B6D66" w:rsidRPr="00A91DEE" w:rsidRDefault="006B6D66" w:rsidP="006B6D66">
      <w:pPr>
        <w:pStyle w:val="a5"/>
        <w:jc w:val="center"/>
        <w:rPr>
          <w:rFonts w:ascii="Arial" w:hAnsi="Arial" w:cs="Arial"/>
          <w:sz w:val="24"/>
          <w:szCs w:val="24"/>
        </w:rPr>
      </w:pPr>
      <w:r w:rsidRPr="006B6D66">
        <w:rPr>
          <w:rFonts w:ascii="Arial" w:hAnsi="Arial" w:cs="Arial"/>
          <w:noProof/>
          <w:sz w:val="24"/>
          <w:szCs w:val="24"/>
          <w:lang w:val="en-US" w:eastAsia="zh-CN"/>
        </w:rPr>
        <w:drawing>
          <wp:inline distT="0" distB="0" distL="0" distR="0" wp14:anchorId="12EF023E" wp14:editId="3CA0D3C4">
            <wp:extent cx="1882800" cy="1522800"/>
            <wp:effectExtent l="0" t="0" r="3175" b="1270"/>
            <wp:docPr id="1" name="图片 1" descr="E:\Program Files (x86)\Tencent\TIM 聊天记录\1783217901\Image\C2C\Image1\{8CB0F9A3-796A-B121-4D89-2095413FA3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gram Files (x86)\Tencent\TIM 聊天记录\1783217901\Image\C2C\Image1\{8CB0F9A3-796A-B121-4D89-2095413FA3B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2800" cy="1522800"/>
                    </a:xfrm>
                    <a:prstGeom prst="rect">
                      <a:avLst/>
                    </a:prstGeom>
                    <a:noFill/>
                    <a:ln>
                      <a:noFill/>
                    </a:ln>
                  </pic:spPr>
                </pic:pic>
              </a:graphicData>
            </a:graphic>
          </wp:inline>
        </w:drawing>
      </w:r>
    </w:p>
    <w:p w14:paraId="214A5632" w14:textId="77777777" w:rsidR="008F7208" w:rsidRDefault="008F7208" w:rsidP="008F7208">
      <w:pPr>
        <w:pStyle w:val="a5"/>
        <w:numPr>
          <w:ilvl w:val="0"/>
          <w:numId w:val="1"/>
        </w:numPr>
        <w:rPr>
          <w:rFonts w:ascii="Arial" w:hAnsi="Arial" w:cs="Arial"/>
          <w:sz w:val="24"/>
          <w:szCs w:val="24"/>
        </w:rPr>
      </w:pPr>
      <w:r>
        <w:rPr>
          <w:rFonts w:ascii="Arial" w:hAnsi="Arial" w:cs="Arial"/>
          <w:sz w:val="24"/>
          <w:szCs w:val="24"/>
        </w:rPr>
        <w:t xml:space="preserve">The object of the declaration descried in point 4 is in conformity with the relevant Union harmonisation legislation:  </w:t>
      </w:r>
      <w:r w:rsidRPr="00A91DEE">
        <w:rPr>
          <w:rFonts w:ascii="Arial" w:hAnsi="Arial" w:cs="Arial"/>
          <w:sz w:val="24"/>
          <w:szCs w:val="24"/>
        </w:rPr>
        <w:t>Regulation (EU) 2016/425</w:t>
      </w:r>
    </w:p>
    <w:p w14:paraId="3BD974F6" w14:textId="3A5E8366" w:rsidR="008F7208" w:rsidRPr="006B6D66" w:rsidRDefault="008F7208" w:rsidP="006B6D66">
      <w:pPr>
        <w:pStyle w:val="a5"/>
        <w:numPr>
          <w:ilvl w:val="0"/>
          <w:numId w:val="1"/>
        </w:numPr>
        <w:rPr>
          <w:rFonts w:ascii="Arial" w:hAnsi="Arial" w:cs="Arial"/>
          <w:sz w:val="24"/>
          <w:szCs w:val="24"/>
        </w:rPr>
      </w:pPr>
      <w:r>
        <w:rPr>
          <w:rFonts w:ascii="Arial" w:hAnsi="Arial" w:cs="Arial"/>
          <w:sz w:val="24"/>
          <w:szCs w:val="24"/>
        </w:rPr>
        <w:t>References to the relevant harmonised standards used, including the date of the standard or references to the other technical specification, including the date of the specification, in relation to which conformity is declared:</w:t>
      </w:r>
      <w:r w:rsidR="006B6D66">
        <w:rPr>
          <w:rFonts w:ascii="Arial" w:hAnsi="Arial" w:cs="Arial"/>
          <w:sz w:val="24"/>
          <w:szCs w:val="24"/>
        </w:rPr>
        <w:t xml:space="preserve"> </w:t>
      </w:r>
      <w:r w:rsidR="006B6D66" w:rsidRPr="006B6D66">
        <w:rPr>
          <w:rFonts w:ascii="Arial" w:hAnsi="Arial" w:cs="Arial"/>
          <w:sz w:val="24"/>
          <w:szCs w:val="24"/>
        </w:rPr>
        <w:t>EN 14404: 2004 + A1: 2010</w:t>
      </w:r>
    </w:p>
    <w:p w14:paraId="2068CF12" w14:textId="12912E85" w:rsidR="008F7208" w:rsidRDefault="008F7208" w:rsidP="007151BE">
      <w:pPr>
        <w:pStyle w:val="a5"/>
        <w:numPr>
          <w:ilvl w:val="0"/>
          <w:numId w:val="1"/>
        </w:numPr>
        <w:rPr>
          <w:rFonts w:ascii="Arial" w:hAnsi="Arial" w:cs="Arial"/>
          <w:sz w:val="24"/>
          <w:szCs w:val="24"/>
        </w:rPr>
      </w:pPr>
      <w:r>
        <w:rPr>
          <w:rFonts w:ascii="Arial" w:hAnsi="Arial" w:cs="Arial"/>
          <w:sz w:val="24"/>
          <w:szCs w:val="24"/>
        </w:rPr>
        <w:t xml:space="preserve">Where applicable, the notified body </w:t>
      </w:r>
      <w:r w:rsidR="007151BE" w:rsidRPr="007151BE">
        <w:rPr>
          <w:rFonts w:ascii="Arial" w:hAnsi="Arial" w:cs="Arial"/>
          <w:sz w:val="24"/>
          <w:szCs w:val="24"/>
          <w:u w:val="single"/>
        </w:rPr>
        <w:t>n° 2777 SATRA Technology Europe Ltd</w:t>
      </w:r>
      <w:r w:rsidR="006B6D66">
        <w:rPr>
          <w:rFonts w:ascii="Arial" w:hAnsi="Arial" w:cs="Arial"/>
          <w:sz w:val="24"/>
          <w:szCs w:val="24"/>
        </w:rPr>
        <w:t xml:space="preserve"> </w:t>
      </w:r>
      <w:r>
        <w:rPr>
          <w:rFonts w:ascii="Arial" w:hAnsi="Arial" w:cs="Arial"/>
          <w:sz w:val="24"/>
          <w:szCs w:val="24"/>
        </w:rPr>
        <w:t>performed the EU examination (Module B) and issued the EU type- examination certificate (Reference to that certificate).</w:t>
      </w:r>
      <w:r w:rsidR="006B6D66">
        <w:rPr>
          <w:rFonts w:ascii="Arial" w:hAnsi="Arial" w:cs="Arial"/>
          <w:sz w:val="24"/>
          <w:szCs w:val="24"/>
        </w:rPr>
        <w:t xml:space="preserve"> </w:t>
      </w:r>
    </w:p>
    <w:p w14:paraId="6FDCA6E0" w14:textId="69E75B50" w:rsidR="008F7208" w:rsidRPr="00343439" w:rsidRDefault="008F7208" w:rsidP="008F7208">
      <w:pPr>
        <w:pStyle w:val="a5"/>
        <w:numPr>
          <w:ilvl w:val="0"/>
          <w:numId w:val="1"/>
        </w:numPr>
        <w:rPr>
          <w:rFonts w:ascii="Arial" w:hAnsi="Arial" w:cs="Arial"/>
          <w:color w:val="FF0000"/>
          <w:sz w:val="24"/>
          <w:szCs w:val="24"/>
        </w:rPr>
      </w:pPr>
      <w:r w:rsidRPr="00343439">
        <w:rPr>
          <w:rFonts w:ascii="Arial" w:hAnsi="Arial" w:cs="Arial"/>
          <w:color w:val="FF0000"/>
          <w:sz w:val="24"/>
          <w:szCs w:val="24"/>
        </w:rPr>
        <w:t>Where applicable, the PPE is subject to the conformity assessment procedure. (either conformity to type based on internal production control plus supervised product checks at random intervals (module C2) or conformity to type based on quality assurance of the production process (module D) ... under surveillance of the notified body ... (name, Number)</w:t>
      </w:r>
    </w:p>
    <w:p w14:paraId="7EFAC832" w14:textId="77777777" w:rsidR="008F7208" w:rsidRDefault="008F7208" w:rsidP="008F7208">
      <w:pPr>
        <w:pStyle w:val="a5"/>
        <w:numPr>
          <w:ilvl w:val="0"/>
          <w:numId w:val="1"/>
        </w:numPr>
        <w:rPr>
          <w:rFonts w:ascii="Arial" w:hAnsi="Arial" w:cs="Arial"/>
          <w:sz w:val="24"/>
          <w:szCs w:val="24"/>
        </w:rPr>
      </w:pPr>
      <w:r>
        <w:rPr>
          <w:rFonts w:ascii="Arial" w:hAnsi="Arial" w:cs="Arial"/>
          <w:sz w:val="24"/>
          <w:szCs w:val="24"/>
        </w:rPr>
        <w:t xml:space="preserve">Additional information </w:t>
      </w:r>
    </w:p>
    <w:p w14:paraId="75DF2ADC" w14:textId="3696A3C5" w:rsidR="008F7208" w:rsidRPr="00FE6E65" w:rsidRDefault="008F7208" w:rsidP="008F7208">
      <w:pPr>
        <w:rPr>
          <w:rFonts w:ascii="Arial" w:hAnsi="Arial" w:cs="Arial"/>
          <w:sz w:val="24"/>
          <w:szCs w:val="24"/>
        </w:rPr>
      </w:pPr>
      <w:r>
        <w:rPr>
          <w:rFonts w:ascii="Arial" w:hAnsi="Arial" w:cs="Arial"/>
          <w:sz w:val="24"/>
          <w:szCs w:val="24"/>
        </w:rPr>
        <w:t>Signed for and on behalf of</w:t>
      </w:r>
      <w:r w:rsidR="007151BE">
        <w:rPr>
          <w:rFonts w:ascii="Arial" w:hAnsi="Arial" w:cs="Arial"/>
          <w:sz w:val="24"/>
          <w:szCs w:val="24"/>
        </w:rPr>
        <w:t xml:space="preserve"> </w:t>
      </w:r>
      <w:r w:rsidR="007151BE" w:rsidRPr="00FE6E65">
        <w:rPr>
          <w:rFonts w:ascii="Arial" w:hAnsi="Arial" w:cs="Arial"/>
          <w:sz w:val="24"/>
          <w:szCs w:val="24"/>
          <w:u w:val="single"/>
        </w:rPr>
        <w:t xml:space="preserve"> </w:t>
      </w:r>
      <w:r w:rsidR="007151BE" w:rsidRPr="00FE6E65">
        <w:rPr>
          <w:rFonts w:ascii="Arial" w:hAnsi="Arial" w:cs="Arial"/>
          <w:i/>
          <w:sz w:val="24"/>
          <w:szCs w:val="24"/>
          <w:u w:val="single"/>
        </w:rPr>
        <w:t>Hangzhou Dafang Tools Co., Ltd.</w:t>
      </w:r>
    </w:p>
    <w:p w14:paraId="04D49869" w14:textId="4CE95B7C" w:rsidR="007151BE" w:rsidRPr="00FE6E65" w:rsidRDefault="00FE6E65" w:rsidP="008F7208">
      <w:pPr>
        <w:rPr>
          <w:rFonts w:ascii="Arial" w:hAnsi="Arial" w:cs="Arial"/>
          <w:sz w:val="24"/>
          <w:szCs w:val="24"/>
        </w:rPr>
      </w:pPr>
      <w:r w:rsidRPr="00FE6E65">
        <w:rPr>
          <w:rFonts w:ascii="Arial" w:hAnsi="Arial" w:cs="Arial"/>
          <w:sz w:val="24"/>
          <w:szCs w:val="24"/>
        </w:rPr>
        <w:t xml:space="preserve">Place: </w:t>
      </w:r>
      <w:r w:rsidR="007151BE" w:rsidRPr="00FE6E65">
        <w:rPr>
          <w:rFonts w:ascii="Arial" w:hAnsi="Arial" w:cs="Arial"/>
          <w:sz w:val="24"/>
          <w:szCs w:val="24"/>
        </w:rPr>
        <w:t>Hangzhou, China</w:t>
      </w:r>
      <w:r w:rsidRPr="00FE6E65">
        <w:rPr>
          <w:rFonts w:ascii="Arial" w:hAnsi="Arial" w:cs="Arial"/>
          <w:sz w:val="24"/>
          <w:szCs w:val="24"/>
        </w:rPr>
        <w:t xml:space="preserve">        Date of issue: </w:t>
      </w:r>
      <w:r w:rsidR="007151BE" w:rsidRPr="00FE6E65">
        <w:rPr>
          <w:rFonts w:ascii="Arial" w:hAnsi="Arial" w:cs="Arial"/>
          <w:sz w:val="24"/>
          <w:szCs w:val="24"/>
        </w:rPr>
        <w:t>2020-4-21</w:t>
      </w:r>
    </w:p>
    <w:p w14:paraId="3528815D" w14:textId="360728EE" w:rsidR="008F7208" w:rsidRPr="007151BE" w:rsidRDefault="00FE6E65" w:rsidP="008F7208">
      <w:pPr>
        <w:rPr>
          <w:rFonts w:ascii="Arial" w:eastAsiaTheme="minorEastAsia" w:hAnsi="Arial" w:cs="Arial"/>
          <w:b/>
          <w:i/>
          <w:sz w:val="24"/>
          <w:szCs w:val="24"/>
          <w:lang w:eastAsia="zh-CN"/>
        </w:rPr>
      </w:pPr>
      <w:r>
        <w:rPr>
          <w:rFonts w:ascii="Arial" w:hAnsi="Arial" w:cs="Arial"/>
          <w:sz w:val="24"/>
          <w:szCs w:val="24"/>
        </w:rPr>
        <w:t>Name</w:t>
      </w:r>
      <w:r>
        <w:rPr>
          <w:rFonts w:asciiTheme="minorEastAsia" w:eastAsiaTheme="minorEastAsia" w:hAnsiTheme="minorEastAsia" w:cs="Arial" w:hint="eastAsia"/>
          <w:sz w:val="24"/>
          <w:szCs w:val="24"/>
          <w:lang w:eastAsia="zh-CN"/>
        </w:rPr>
        <w:t>:</w:t>
      </w:r>
      <w:r>
        <w:rPr>
          <w:rFonts w:ascii="Arial" w:hAnsi="Arial" w:cs="Arial"/>
          <w:sz w:val="24"/>
          <w:szCs w:val="24"/>
        </w:rPr>
        <w:t xml:space="preserve">                                    Position: </w:t>
      </w:r>
      <w:r w:rsidR="007151BE" w:rsidRPr="00FE6E65">
        <w:rPr>
          <w:rFonts w:ascii="Arial" w:eastAsiaTheme="minorEastAsia" w:hAnsi="Arial" w:cs="Arial" w:hint="eastAsia"/>
          <w:sz w:val="24"/>
          <w:szCs w:val="24"/>
          <w:lang w:eastAsia="zh-CN"/>
        </w:rPr>
        <w:t xml:space="preserve">Quality Manager  </w:t>
      </w:r>
      <w:r w:rsidR="007151BE" w:rsidRPr="00FE6E65">
        <w:rPr>
          <w:rFonts w:ascii="Arial" w:eastAsiaTheme="minorEastAsia" w:hAnsi="Arial" w:cs="Arial" w:hint="eastAsia"/>
          <w:i/>
          <w:sz w:val="24"/>
          <w:szCs w:val="24"/>
          <w:lang w:eastAsia="zh-CN"/>
        </w:rPr>
        <w:t xml:space="preserve"> </w:t>
      </w:r>
    </w:p>
    <w:p w14:paraId="6DF7A7D2" w14:textId="77BA02B7" w:rsidR="008F7208" w:rsidRPr="00096EF3" w:rsidRDefault="00FE6E65" w:rsidP="008F7208">
      <w:pPr>
        <w:rPr>
          <w:rFonts w:ascii="Arial" w:hAnsi="Arial" w:cs="Arial"/>
          <w:sz w:val="24"/>
          <w:szCs w:val="24"/>
        </w:rPr>
      </w:pPr>
      <w:r>
        <w:rPr>
          <w:rFonts w:ascii="Arial" w:hAnsi="Arial" w:cs="Arial"/>
          <w:sz w:val="24"/>
          <w:szCs w:val="24"/>
        </w:rPr>
        <w:t>Signature:</w:t>
      </w:r>
    </w:p>
    <w:p w14:paraId="00DB3FB7" w14:textId="346DE36D" w:rsidR="00A55058" w:rsidRPr="007151BE" w:rsidRDefault="008F7208" w:rsidP="008F7208">
      <w:pPr>
        <w:pStyle w:val="a5"/>
        <w:numPr>
          <w:ilvl w:val="0"/>
          <w:numId w:val="2"/>
        </w:numPr>
        <w:rPr>
          <w:rFonts w:ascii="Arial" w:hAnsi="Arial" w:cs="Arial"/>
          <w:sz w:val="24"/>
          <w:szCs w:val="24"/>
        </w:rPr>
      </w:pPr>
      <w:r w:rsidRPr="00096EF3">
        <w:rPr>
          <w:rFonts w:ascii="Arial" w:hAnsi="Arial" w:cs="Arial"/>
          <w:sz w:val="24"/>
          <w:szCs w:val="24"/>
        </w:rPr>
        <w:t>It is optional for the manufacturer to assign a number to the declaration of conformity.</w:t>
      </w:r>
      <w:bookmarkEnd w:id="0"/>
    </w:p>
    <w:sectPr w:rsidR="00A55058" w:rsidRPr="007151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61B13" w14:textId="77777777" w:rsidR="00F103B3" w:rsidRDefault="00F103B3" w:rsidP="00D43811">
      <w:r>
        <w:separator/>
      </w:r>
    </w:p>
  </w:endnote>
  <w:endnote w:type="continuationSeparator" w:id="0">
    <w:p w14:paraId="42CA26A9" w14:textId="77777777" w:rsidR="00F103B3" w:rsidRDefault="00F103B3" w:rsidP="00D4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43E7B" w14:textId="77777777" w:rsidR="00F103B3" w:rsidRDefault="00F103B3" w:rsidP="00D43811">
      <w:r>
        <w:separator/>
      </w:r>
    </w:p>
  </w:footnote>
  <w:footnote w:type="continuationSeparator" w:id="0">
    <w:p w14:paraId="41C44C63" w14:textId="77777777" w:rsidR="00F103B3" w:rsidRDefault="00F103B3" w:rsidP="00D438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00E4"/>
    <w:multiLevelType w:val="hybridMultilevel"/>
    <w:tmpl w:val="ACB2CD56"/>
    <w:lvl w:ilvl="0" w:tplc="B7B4F4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7712F"/>
    <w:multiLevelType w:val="hybridMultilevel"/>
    <w:tmpl w:val="394EC7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08"/>
    <w:rsid w:val="00343439"/>
    <w:rsid w:val="003F712C"/>
    <w:rsid w:val="006B6D66"/>
    <w:rsid w:val="007151BE"/>
    <w:rsid w:val="008E7313"/>
    <w:rsid w:val="008F7208"/>
    <w:rsid w:val="00A55058"/>
    <w:rsid w:val="00D43811"/>
    <w:rsid w:val="00E22CEB"/>
    <w:rsid w:val="00F103B3"/>
    <w:rsid w:val="00FE6E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B8609"/>
  <w15:chartTrackingRefBased/>
  <w15:docId w15:val="{29254525-6678-41C5-8EA9-F7E1EFD9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208"/>
    <w:pPr>
      <w:spacing w:after="0" w:line="240" w:lineRule="auto"/>
    </w:pPr>
    <w:rPr>
      <w:rFonts w:ascii="Times New Roman" w:eastAsia="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F7208"/>
    <w:pPr>
      <w:tabs>
        <w:tab w:val="center" w:pos="4153"/>
        <w:tab w:val="right" w:pos="8306"/>
      </w:tabs>
    </w:pPr>
  </w:style>
  <w:style w:type="character" w:customStyle="1" w:styleId="a4">
    <w:name w:val="页眉 字符"/>
    <w:basedOn w:val="a0"/>
    <w:link w:val="a3"/>
    <w:uiPriority w:val="99"/>
    <w:rsid w:val="008F7208"/>
    <w:rPr>
      <w:rFonts w:ascii="Times New Roman" w:eastAsia="Times New Roman" w:hAnsi="Times New Roman" w:cs="Times New Roman"/>
      <w:szCs w:val="20"/>
    </w:rPr>
  </w:style>
  <w:style w:type="paragraph" w:styleId="a5">
    <w:name w:val="List Paragraph"/>
    <w:basedOn w:val="a"/>
    <w:uiPriority w:val="34"/>
    <w:qFormat/>
    <w:rsid w:val="008F7208"/>
    <w:pPr>
      <w:spacing w:after="200" w:line="276" w:lineRule="auto"/>
      <w:ind w:left="720"/>
      <w:contextualSpacing/>
    </w:pPr>
    <w:rPr>
      <w:rFonts w:ascii="Calibri" w:eastAsia="Calibri" w:hAnsi="Calibri"/>
      <w:szCs w:val="22"/>
    </w:rPr>
  </w:style>
  <w:style w:type="paragraph" w:styleId="a6">
    <w:name w:val="footer"/>
    <w:basedOn w:val="a"/>
    <w:link w:val="a7"/>
    <w:uiPriority w:val="99"/>
    <w:unhideWhenUsed/>
    <w:rsid w:val="00D43811"/>
    <w:pPr>
      <w:tabs>
        <w:tab w:val="center" w:pos="4153"/>
        <w:tab w:val="right" w:pos="8306"/>
      </w:tabs>
      <w:snapToGrid w:val="0"/>
    </w:pPr>
    <w:rPr>
      <w:sz w:val="18"/>
      <w:szCs w:val="18"/>
    </w:rPr>
  </w:style>
  <w:style w:type="character" w:customStyle="1" w:styleId="a7">
    <w:name w:val="页脚 字符"/>
    <w:basedOn w:val="a0"/>
    <w:link w:val="a6"/>
    <w:uiPriority w:val="99"/>
    <w:rsid w:val="00D4381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Cotter</dc:creator>
  <cp:keywords/>
  <dc:description/>
  <cp:lastModifiedBy>Yang Ian</cp:lastModifiedBy>
  <cp:revision>5</cp:revision>
  <dcterms:created xsi:type="dcterms:W3CDTF">2018-12-13T14:47:00Z</dcterms:created>
  <dcterms:modified xsi:type="dcterms:W3CDTF">2020-04-20T10:08:00Z</dcterms:modified>
</cp:coreProperties>
</file>